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734AA1" w:rsidP="004F008E" w:rsidRDefault="004F008E" w14:paraId="437B05F2" w14:textId="2A5FE600">
      <w:pPr>
        <w:jc w:val="center"/>
        <w:rPr>
          <w:rFonts w:ascii="Times New Roman" w:hAnsi="Times New Roman" w:cs="Times New Roman"/>
          <w:sz w:val="40"/>
          <w:szCs w:val="40"/>
        </w:rPr>
      </w:pPr>
      <w:r w:rsidRPr="004F008E">
        <w:rPr>
          <w:rFonts w:ascii="Times New Roman" w:hAnsi="Times New Roman" w:cs="Times New Roman"/>
          <w:sz w:val="40"/>
          <w:szCs w:val="40"/>
        </w:rPr>
        <w:t>The Community Garden</w:t>
      </w:r>
    </w:p>
    <w:p w:rsidR="006A62E8" w:rsidP="004F008E" w:rsidRDefault="006A62E8" w14:paraId="3C074992" w14:textId="56124DAE">
      <w:pPr>
        <w:jc w:val="center"/>
        <w:rPr>
          <w:rFonts w:ascii="Times New Roman" w:hAnsi="Times New Roman" w:cs="Times New Roman"/>
          <w:sz w:val="40"/>
          <w:szCs w:val="40"/>
        </w:rPr>
      </w:pPr>
      <w:r w:rsidR="006A62E8">
        <w:drawing>
          <wp:inline wp14:editId="42A21C11" wp14:anchorId="7BFAFD79">
            <wp:extent cx="5943600" cy="3945890"/>
            <wp:effectExtent l="0" t="0" r="0" b="0"/>
            <wp:docPr id="446677573" name="Picture 1" title=""/>
            <wp:cNvGraphicFramePr>
              <a:graphicFrameLocks noChangeAspect="1"/>
            </wp:cNvGraphicFramePr>
            <a:graphic>
              <a:graphicData uri="http://schemas.openxmlformats.org/drawingml/2006/picture">
                <pic:pic>
                  <pic:nvPicPr>
                    <pic:cNvPr id="0" name="Picture 1"/>
                    <pic:cNvPicPr/>
                  </pic:nvPicPr>
                  <pic:blipFill>
                    <a:blip r:embed="Rf2e61fa593a04db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3945890"/>
                    </a:xfrm>
                    <a:prstGeom prst="rect">
                      <a:avLst/>
                    </a:prstGeom>
                  </pic:spPr>
                </pic:pic>
              </a:graphicData>
            </a:graphic>
          </wp:inline>
        </w:drawing>
      </w:r>
    </w:p>
    <w:p w:rsidRPr="00D809EB" w:rsidR="006A62E8" w:rsidP="004F008E" w:rsidRDefault="006A62E8" w14:paraId="7ACE7973" w14:textId="77777777">
      <w:pPr>
        <w:jc w:val="center"/>
        <w:rPr>
          <w:rFonts w:ascii="Times New Roman" w:hAnsi="Times New Roman" w:cs="Times New Roman"/>
          <w:b/>
          <w:bCs/>
          <w:sz w:val="40"/>
          <w:szCs w:val="40"/>
        </w:rPr>
      </w:pPr>
    </w:p>
    <w:p w:rsidRPr="005B7B44" w:rsidR="00D809EB" w:rsidP="00D809EB" w:rsidRDefault="00D809EB" w14:paraId="32874A0B" w14:textId="1BFB2F4F">
      <w:pPr>
        <w:spacing w:line="480" w:lineRule="auto"/>
        <w:rPr>
          <w:rStyle w:val="hotkey-layer"/>
          <w:rFonts w:ascii="Times New Roman" w:hAnsi="Times New Roman" w:cs="Times New Roman"/>
          <w:b/>
          <w:bCs/>
          <w:sz w:val="28"/>
          <w:szCs w:val="28"/>
        </w:rPr>
      </w:pPr>
      <w:r w:rsidRPr="005B7B44">
        <w:rPr>
          <w:rStyle w:val="hotkey-layer"/>
          <w:rFonts w:ascii="Times New Roman" w:hAnsi="Times New Roman" w:cs="Times New Roman"/>
          <w:b/>
          <w:bCs/>
          <w:sz w:val="28"/>
          <w:szCs w:val="28"/>
        </w:rPr>
        <w:t xml:space="preserve">Key Take </w:t>
      </w:r>
      <w:proofErr w:type="spellStart"/>
      <w:r w:rsidRPr="005B7B44">
        <w:rPr>
          <w:rStyle w:val="hotkey-layer"/>
          <w:rFonts w:ascii="Times New Roman" w:hAnsi="Times New Roman" w:cs="Times New Roman"/>
          <w:b/>
          <w:bCs/>
          <w:sz w:val="28"/>
          <w:szCs w:val="28"/>
        </w:rPr>
        <w:t>Aways</w:t>
      </w:r>
      <w:proofErr w:type="spellEnd"/>
      <w:r w:rsidRPr="005B7B44">
        <w:rPr>
          <w:rStyle w:val="hotkey-layer"/>
          <w:rFonts w:ascii="Times New Roman" w:hAnsi="Times New Roman" w:cs="Times New Roman"/>
          <w:b/>
          <w:bCs/>
          <w:sz w:val="28"/>
          <w:szCs w:val="28"/>
        </w:rPr>
        <w:t>:</w:t>
      </w:r>
    </w:p>
    <w:p w:rsidR="00D809EB" w:rsidP="005B7B44" w:rsidRDefault="005B7B44" w14:paraId="0E52A0ED" w14:textId="172B8FEA">
      <w:pPr>
        <w:pStyle w:val="ListParagraph"/>
        <w:numPr>
          <w:ilvl w:val="0"/>
          <w:numId w:val="1"/>
        </w:numPr>
        <w:spacing w:line="360" w:lineRule="auto"/>
        <w:rPr>
          <w:rStyle w:val="hotkey-layer"/>
          <w:rFonts w:ascii="Times New Roman" w:hAnsi="Times New Roman" w:cs="Times New Roman"/>
          <w:sz w:val="28"/>
          <w:szCs w:val="28"/>
        </w:rPr>
      </w:pPr>
      <w:r w:rsidRPr="005B7B44">
        <w:rPr>
          <w:rStyle w:val="hotkey-layer"/>
          <w:rFonts w:ascii="Times New Roman" w:hAnsi="Times New Roman" w:cs="Times New Roman"/>
          <w:sz w:val="28"/>
          <w:szCs w:val="28"/>
        </w:rPr>
        <w:t>Faculty Representative</w:t>
      </w:r>
      <w:r>
        <w:rPr>
          <w:rStyle w:val="hotkey-layer"/>
          <w:rFonts w:ascii="Times New Roman" w:hAnsi="Times New Roman" w:cs="Times New Roman"/>
          <w:sz w:val="28"/>
          <w:szCs w:val="28"/>
        </w:rPr>
        <w:t xml:space="preserve">: </w:t>
      </w:r>
      <w:r w:rsidRPr="005B7B44">
        <w:rPr>
          <w:rStyle w:val="hotkey-layer"/>
          <w:rFonts w:ascii="Times New Roman" w:hAnsi="Times New Roman" w:cs="Times New Roman"/>
          <w:sz w:val="28"/>
          <w:szCs w:val="28"/>
        </w:rPr>
        <w:t xml:space="preserve">Mary </w:t>
      </w:r>
      <w:proofErr w:type="spellStart"/>
      <w:r w:rsidRPr="005B7B44">
        <w:rPr>
          <w:rStyle w:val="hotkey-layer"/>
          <w:rFonts w:ascii="Times New Roman" w:hAnsi="Times New Roman" w:cs="Times New Roman"/>
          <w:sz w:val="28"/>
          <w:szCs w:val="28"/>
        </w:rPr>
        <w:t>Barbercheck</w:t>
      </w:r>
      <w:proofErr w:type="spellEnd"/>
      <w:r>
        <w:rPr>
          <w:rStyle w:val="hotkey-layer"/>
          <w:rFonts w:ascii="Times New Roman" w:hAnsi="Times New Roman" w:cs="Times New Roman"/>
          <w:sz w:val="28"/>
          <w:szCs w:val="28"/>
        </w:rPr>
        <w:t xml:space="preserve"> (</w:t>
      </w:r>
      <w:hyperlink w:history="1" r:id="rId6">
        <w:r w:rsidRPr="005E20BA">
          <w:rPr>
            <w:rStyle w:val="Hyperlink"/>
            <w:rFonts w:ascii="Times New Roman" w:hAnsi="Times New Roman" w:cs="Times New Roman"/>
            <w:sz w:val="28"/>
            <w:szCs w:val="28"/>
          </w:rPr>
          <w:t>meb34@psu.edu</w:t>
        </w:r>
      </w:hyperlink>
      <w:r>
        <w:rPr>
          <w:rStyle w:val="hotkey-layer"/>
          <w:rFonts w:ascii="Times New Roman" w:hAnsi="Times New Roman" w:cs="Times New Roman"/>
          <w:sz w:val="28"/>
          <w:szCs w:val="28"/>
        </w:rPr>
        <w:t>)</w:t>
      </w:r>
    </w:p>
    <w:p w:rsidR="005B7B44" w:rsidP="005B7B44" w:rsidRDefault="005B7B44" w14:paraId="3E8E47A3" w14:textId="53D97F3B">
      <w:pPr>
        <w:pStyle w:val="ListParagraph"/>
        <w:numPr>
          <w:ilvl w:val="0"/>
          <w:numId w:val="1"/>
        </w:numPr>
        <w:spacing w:line="360" w:lineRule="auto"/>
        <w:rPr>
          <w:rStyle w:val="hotkey-layer"/>
          <w:rFonts w:ascii="Times New Roman" w:hAnsi="Times New Roman" w:cs="Times New Roman"/>
          <w:sz w:val="28"/>
          <w:szCs w:val="28"/>
        </w:rPr>
      </w:pPr>
      <w:r>
        <w:rPr>
          <w:rStyle w:val="hotkey-layer"/>
          <w:rFonts w:ascii="Times New Roman" w:hAnsi="Times New Roman" w:cs="Times New Roman"/>
          <w:sz w:val="28"/>
          <w:szCs w:val="28"/>
        </w:rPr>
        <w:t>A student-run garden since 2009</w:t>
      </w:r>
    </w:p>
    <w:p w:rsidR="005B7B44" w:rsidP="00D809EB" w:rsidRDefault="005B7B44" w14:paraId="59F2CB34" w14:textId="06B58A2B">
      <w:pPr>
        <w:pStyle w:val="ListParagraph"/>
        <w:numPr>
          <w:ilvl w:val="0"/>
          <w:numId w:val="1"/>
        </w:numPr>
        <w:spacing w:line="480" w:lineRule="auto"/>
        <w:rPr>
          <w:rStyle w:val="hotkey-layer"/>
          <w:rFonts w:ascii="Times New Roman" w:hAnsi="Times New Roman" w:cs="Times New Roman"/>
          <w:sz w:val="28"/>
          <w:szCs w:val="28"/>
        </w:rPr>
      </w:pPr>
      <w:r>
        <w:rPr>
          <w:rStyle w:val="hotkey-layer"/>
          <w:rFonts w:ascii="Times New Roman" w:hAnsi="Times New Roman" w:cs="Times New Roman"/>
          <w:sz w:val="28"/>
          <w:szCs w:val="28"/>
        </w:rPr>
        <w:t>Anyone can apply for one of the 96 plots</w:t>
      </w:r>
    </w:p>
    <w:p w:rsidR="005B7B44" w:rsidP="00D809EB" w:rsidRDefault="005B7B44" w14:paraId="7D825208" w14:textId="33BE0B53">
      <w:pPr>
        <w:pStyle w:val="ListParagraph"/>
        <w:numPr>
          <w:ilvl w:val="0"/>
          <w:numId w:val="1"/>
        </w:numPr>
        <w:spacing w:line="480" w:lineRule="auto"/>
        <w:rPr>
          <w:rStyle w:val="hotkey-layer"/>
          <w:rFonts w:ascii="Times New Roman" w:hAnsi="Times New Roman" w:cs="Times New Roman"/>
          <w:sz w:val="28"/>
          <w:szCs w:val="28"/>
        </w:rPr>
      </w:pPr>
      <w:r>
        <w:rPr>
          <w:rStyle w:val="hotkey-layer"/>
          <w:rFonts w:ascii="Times New Roman" w:hAnsi="Times New Roman" w:cs="Times New Roman"/>
          <w:sz w:val="28"/>
          <w:szCs w:val="28"/>
        </w:rPr>
        <w:t>Classes and events for the public</w:t>
      </w:r>
    </w:p>
    <w:p w:rsidRPr="005B7B44" w:rsidR="005B7B44" w:rsidP="00D809EB" w:rsidRDefault="005B7B44" w14:paraId="1CC53583" w14:textId="1BEED97E">
      <w:pPr>
        <w:pStyle w:val="ListParagraph"/>
        <w:numPr>
          <w:ilvl w:val="0"/>
          <w:numId w:val="1"/>
        </w:numPr>
        <w:spacing w:line="480" w:lineRule="auto"/>
        <w:rPr>
          <w:rStyle w:val="hotkey-layer"/>
          <w:rFonts w:ascii="Times New Roman" w:hAnsi="Times New Roman" w:cs="Times New Roman"/>
          <w:sz w:val="28"/>
          <w:szCs w:val="28"/>
        </w:rPr>
      </w:pPr>
      <w:r>
        <w:rPr>
          <w:rStyle w:val="hotkey-layer"/>
          <w:rFonts w:ascii="Times New Roman" w:hAnsi="Times New Roman" w:cs="Times New Roman"/>
          <w:sz w:val="28"/>
          <w:szCs w:val="28"/>
        </w:rPr>
        <w:t>Pollinator Garden developed in collaboration with the Master Gardener Program and Center for Pollinator Research</w:t>
      </w:r>
    </w:p>
    <w:p w:rsidR="00D809EB" w:rsidP="006A62E8" w:rsidRDefault="00D809EB" w14:paraId="57771F52" w14:textId="3E10B11C">
      <w:pPr>
        <w:spacing w:line="480" w:lineRule="auto"/>
        <w:ind w:firstLine="720"/>
        <w:rPr>
          <w:rStyle w:val="hotkey-layer"/>
          <w:rFonts w:ascii="Times New Roman" w:hAnsi="Times New Roman" w:cs="Times New Roman"/>
          <w:sz w:val="24"/>
          <w:szCs w:val="24"/>
        </w:rPr>
      </w:pPr>
    </w:p>
    <w:p w:rsidRPr="005B7B44" w:rsidR="005B7B44" w:rsidP="005B7B44" w:rsidRDefault="005B7B44" w14:paraId="1FE2F310" w14:textId="1B45F44B">
      <w:pPr>
        <w:rPr>
          <w:rStyle w:val="hotkey-layer"/>
          <w:rFonts w:ascii="Times New Roman" w:hAnsi="Times New Roman" w:cs="Times New Roman"/>
          <w:sz w:val="24"/>
          <w:szCs w:val="24"/>
        </w:rPr>
      </w:pPr>
      <w:r w:rsidRPr="5752A452">
        <w:rPr>
          <w:rStyle w:val="hotkey-layer"/>
          <w:rFonts w:ascii="Times New Roman" w:hAnsi="Times New Roman" w:cs="Times New Roman"/>
          <w:sz w:val="24"/>
          <w:szCs w:val="24"/>
        </w:rPr>
        <w:br w:type="page"/>
      </w:r>
      <w:r w:rsidRPr="5752A452" w:rsidR="5752A452">
        <w:rPr>
          <w:rFonts w:ascii="Times New Roman" w:hAnsi="Times New Roman" w:cs="Times New Roman"/>
          <w:b w:val="1"/>
          <w:bCs w:val="1"/>
          <w:sz w:val="28"/>
          <w:szCs w:val="28"/>
        </w:rPr>
        <w:t>Video Script:</w:t>
      </w:r>
    </w:p>
    <w:p w:rsidR="006A62E8" w:rsidP="006A62E8" w:rsidRDefault="006A62E8" w14:paraId="11FA7F20" w14:textId="11B96FDD">
      <w:pPr>
        <w:spacing w:line="480" w:lineRule="auto"/>
        <w:ind w:firstLine="720"/>
        <w:rPr>
          <w:rStyle w:val="hotkey-layer"/>
          <w:rFonts w:ascii="Times New Roman" w:hAnsi="Times New Roman" w:cs="Times New Roman"/>
          <w:sz w:val="24"/>
          <w:szCs w:val="24"/>
        </w:rPr>
      </w:pPr>
      <w:r w:rsidRPr="1A9FC245" w:rsidR="006A62E8">
        <w:rPr>
          <w:rStyle w:val="hotkey-layer"/>
          <w:rFonts w:ascii="Times New Roman" w:hAnsi="Times New Roman" w:cs="Times New Roman"/>
          <w:sz w:val="24"/>
          <w:szCs w:val="24"/>
        </w:rPr>
        <w:t>Founded in 2009, t</w:t>
      </w:r>
      <w:r w:rsidRPr="1A9FC245" w:rsidR="004F008E">
        <w:rPr>
          <w:rStyle w:val="hotkey-layer"/>
          <w:rFonts w:ascii="Times New Roman" w:hAnsi="Times New Roman" w:cs="Times New Roman"/>
          <w:sz w:val="24"/>
          <w:szCs w:val="24"/>
        </w:rPr>
        <w:t xml:space="preserve">he Community Garden at Penn State is a student-run organization that has been drawing in members of the State College community for </w:t>
      </w:r>
      <w:r w:rsidRPr="1A9FC245" w:rsidR="006A62E8">
        <w:rPr>
          <w:rStyle w:val="hotkey-layer"/>
          <w:rFonts w:ascii="Times New Roman" w:hAnsi="Times New Roman" w:cs="Times New Roman"/>
          <w:sz w:val="24"/>
          <w:szCs w:val="24"/>
        </w:rPr>
        <w:t>more than</w:t>
      </w:r>
      <w:r w:rsidRPr="1A9FC245" w:rsidR="004F008E">
        <w:rPr>
          <w:rStyle w:val="hotkey-layer"/>
          <w:rFonts w:ascii="Times New Roman" w:hAnsi="Times New Roman" w:cs="Times New Roman"/>
          <w:sz w:val="24"/>
          <w:szCs w:val="24"/>
        </w:rPr>
        <w:t xml:space="preserve"> a decade. </w:t>
      </w:r>
      <w:r w:rsidRPr="1A9FC245" w:rsidR="006A62E8">
        <w:rPr>
          <w:rStyle w:val="hotkey-layer"/>
          <w:rFonts w:ascii="Times New Roman" w:hAnsi="Times New Roman" w:cs="Times New Roman"/>
          <w:sz w:val="24"/>
          <w:szCs w:val="24"/>
        </w:rPr>
        <w:t>The garden is both a student run organization and a part of the Sustainability Institute. It</w:t>
      </w:r>
      <w:r w:rsidRPr="1A9FC245" w:rsidR="004F008E">
        <w:rPr>
          <w:rStyle w:val="hotkey-layer"/>
          <w:rFonts w:ascii="Times New Roman" w:hAnsi="Times New Roman" w:cs="Times New Roman"/>
          <w:sz w:val="24"/>
          <w:szCs w:val="24"/>
        </w:rPr>
        <w:t xml:space="preserve"> is an easily accessible community space that invites individuals to take stewardship of a garden of their own, connect with others, and participate in experiential learning. </w:t>
      </w:r>
      <w:r w:rsidRPr="1A9FC245" w:rsidR="004F008E">
        <w:rPr>
          <w:rStyle w:val="hotkey-layer"/>
          <w:rFonts w:ascii="Times New Roman" w:hAnsi="Times New Roman" w:cs="Times New Roman"/>
          <w:sz w:val="24"/>
          <w:szCs w:val="24"/>
        </w:rPr>
        <w:t xml:space="preserve">Members run along a spectrum, from novice to veteran gardeners. This family-friendly space provides excellent opportunities for all to understand how everything is connected and bond over monthly events and activities. </w:t>
      </w:r>
    </w:p>
    <w:p w:rsidR="004F008E" w:rsidP="006A62E8" w:rsidRDefault="004F008E" w14:paraId="5DFE4B20" w14:textId="39DC9414">
      <w:pPr>
        <w:spacing w:line="480" w:lineRule="auto"/>
        <w:ind w:firstLine="720"/>
        <w:rPr>
          <w:rStyle w:val="hotkey-layer"/>
          <w:rFonts w:ascii="Times New Roman" w:hAnsi="Times New Roman" w:cs="Times New Roman"/>
          <w:sz w:val="24"/>
          <w:szCs w:val="24"/>
        </w:rPr>
      </w:pPr>
      <w:r w:rsidRPr="1A9FC245" w:rsidR="004F008E">
        <w:rPr>
          <w:rStyle w:val="hotkey-layer"/>
          <w:rFonts w:ascii="Times New Roman" w:hAnsi="Times New Roman" w:cs="Times New Roman"/>
          <w:sz w:val="24"/>
          <w:szCs w:val="24"/>
        </w:rPr>
        <w:t>There are ninety-six 10’x15’ plots and gardeners have access to a communal tool shed,</w:t>
      </w:r>
      <w:r w:rsidRPr="1A9FC245" w:rsidR="006A62E8">
        <w:rPr>
          <w:rStyle w:val="hotkey-layer"/>
          <w:rFonts w:ascii="Times New Roman" w:hAnsi="Times New Roman" w:cs="Times New Roman"/>
          <w:sz w:val="24"/>
          <w:szCs w:val="24"/>
        </w:rPr>
        <w:t xml:space="preserve"> </w:t>
      </w:r>
      <w:r w:rsidRPr="1A9FC245" w:rsidR="004F008E">
        <w:rPr>
          <w:rStyle w:val="hotkey-layer"/>
          <w:rFonts w:ascii="Times New Roman" w:hAnsi="Times New Roman" w:cs="Times New Roman"/>
          <w:sz w:val="24"/>
          <w:szCs w:val="24"/>
        </w:rPr>
        <w:t>compost system, recently installed water</w:t>
      </w:r>
      <w:r w:rsidRPr="1A9FC245" w:rsidR="00D809EB">
        <w:rPr>
          <w:rStyle w:val="hotkey-layer"/>
          <w:rFonts w:ascii="Times New Roman" w:hAnsi="Times New Roman" w:cs="Times New Roman"/>
          <w:sz w:val="24"/>
          <w:szCs w:val="24"/>
        </w:rPr>
        <w:t xml:space="preserve">, and rototillers. </w:t>
      </w:r>
      <w:r w:rsidRPr="1A9FC245" w:rsidR="004F008E">
        <w:rPr>
          <w:rStyle w:val="hotkey-layer"/>
          <w:rFonts w:ascii="Times New Roman" w:hAnsi="Times New Roman" w:cs="Times New Roman"/>
          <w:sz w:val="24"/>
          <w:szCs w:val="24"/>
        </w:rPr>
        <w:t xml:space="preserve"> </w:t>
      </w:r>
      <w:r w:rsidRPr="1A9FC245" w:rsidR="006A62E8">
        <w:rPr>
          <w:rStyle w:val="hotkey-layer"/>
          <w:rFonts w:ascii="Times New Roman" w:hAnsi="Times New Roman" w:cs="Times New Roman"/>
          <w:sz w:val="24"/>
          <w:szCs w:val="24"/>
        </w:rPr>
        <w:t xml:space="preserve">In addition, gardening workshops, and public events are held numerous times in the warmer seasons. </w:t>
      </w:r>
      <w:r w:rsidRPr="1A9FC245" w:rsidR="004F008E">
        <w:rPr>
          <w:rStyle w:val="hotkey-layer"/>
          <w:rFonts w:ascii="Times New Roman" w:hAnsi="Times New Roman" w:cs="Times New Roman"/>
          <w:sz w:val="24"/>
          <w:szCs w:val="24"/>
        </w:rPr>
        <w:t>Members are required to come out for</w:t>
      </w:r>
      <w:r w:rsidRPr="1A9FC245" w:rsidR="006A62E8">
        <w:rPr>
          <w:rStyle w:val="hotkey-layer"/>
          <w:rFonts w:ascii="Times New Roman" w:hAnsi="Times New Roman" w:cs="Times New Roman"/>
          <w:sz w:val="24"/>
          <w:szCs w:val="24"/>
        </w:rPr>
        <w:t xml:space="preserve"> </w:t>
      </w:r>
      <w:r w:rsidRPr="1A9FC245" w:rsidR="004F008E">
        <w:rPr>
          <w:rStyle w:val="hotkey-layer"/>
          <w:rFonts w:ascii="Times New Roman" w:hAnsi="Times New Roman" w:cs="Times New Roman"/>
          <w:sz w:val="24"/>
          <w:szCs w:val="24"/>
        </w:rPr>
        <w:t xml:space="preserve">two garden </w:t>
      </w:r>
      <w:r w:rsidRPr="1A9FC245" w:rsidR="006A62E8">
        <w:rPr>
          <w:rStyle w:val="hotkey-layer"/>
          <w:rFonts w:ascii="Times New Roman" w:hAnsi="Times New Roman" w:cs="Times New Roman"/>
          <w:sz w:val="24"/>
          <w:szCs w:val="24"/>
        </w:rPr>
        <w:t>workdays</w:t>
      </w:r>
      <w:r w:rsidRPr="1A9FC245" w:rsidR="004F008E">
        <w:rPr>
          <w:rStyle w:val="hotkey-layer"/>
          <w:rFonts w:ascii="Times New Roman" w:hAnsi="Times New Roman" w:cs="Times New Roman"/>
          <w:sz w:val="24"/>
          <w:szCs w:val="24"/>
        </w:rPr>
        <w:t xml:space="preserve"> per year, during which members work together to uplift and</w:t>
      </w:r>
      <w:r w:rsidRPr="1A9FC245" w:rsidR="006A62E8">
        <w:rPr>
          <w:rStyle w:val="hotkey-layer"/>
          <w:rFonts w:ascii="Times New Roman" w:hAnsi="Times New Roman" w:cs="Times New Roman"/>
          <w:sz w:val="24"/>
          <w:szCs w:val="24"/>
        </w:rPr>
        <w:t xml:space="preserve"> </w:t>
      </w:r>
      <w:r w:rsidRPr="1A9FC245" w:rsidR="004F008E">
        <w:rPr>
          <w:rStyle w:val="hotkey-layer"/>
          <w:rFonts w:ascii="Times New Roman" w:hAnsi="Times New Roman" w:cs="Times New Roman"/>
          <w:sz w:val="24"/>
          <w:szCs w:val="24"/>
        </w:rPr>
        <w:t xml:space="preserve">maintain the garden </w:t>
      </w:r>
      <w:proofErr w:type="gramStart"/>
      <w:r w:rsidRPr="1A9FC245" w:rsidR="004F008E">
        <w:rPr>
          <w:rStyle w:val="hotkey-layer"/>
          <w:rFonts w:ascii="Times New Roman" w:hAnsi="Times New Roman" w:cs="Times New Roman"/>
          <w:sz w:val="24"/>
          <w:szCs w:val="24"/>
        </w:rPr>
        <w:t>as a whole as</w:t>
      </w:r>
      <w:proofErr w:type="gramEnd"/>
      <w:r w:rsidRPr="1A9FC245" w:rsidR="004F008E">
        <w:rPr>
          <w:rStyle w:val="hotkey-layer"/>
          <w:rFonts w:ascii="Times New Roman" w:hAnsi="Times New Roman" w:cs="Times New Roman"/>
          <w:sz w:val="24"/>
          <w:szCs w:val="24"/>
        </w:rPr>
        <w:t xml:space="preserve"> opposed to simply working their own plots. Being a</w:t>
      </w:r>
      <w:r w:rsidRPr="1A9FC245" w:rsidR="006A62E8">
        <w:rPr>
          <w:rStyle w:val="hotkey-layer"/>
          <w:rFonts w:ascii="Times New Roman" w:hAnsi="Times New Roman" w:cs="Times New Roman"/>
          <w:sz w:val="24"/>
          <w:szCs w:val="24"/>
        </w:rPr>
        <w:t xml:space="preserve"> </w:t>
      </w:r>
      <w:r w:rsidRPr="1A9FC245" w:rsidR="004F008E">
        <w:rPr>
          <w:rStyle w:val="hotkey-layer"/>
          <w:rFonts w:ascii="Times New Roman" w:hAnsi="Times New Roman" w:cs="Times New Roman"/>
          <w:sz w:val="24"/>
          <w:szCs w:val="24"/>
        </w:rPr>
        <w:t>student-run organization, it is mandatory that half of the plots are reserved for</w:t>
      </w:r>
      <w:r w:rsidRPr="1A9FC245" w:rsidR="006A62E8">
        <w:rPr>
          <w:rStyle w:val="hotkey-layer"/>
          <w:rFonts w:ascii="Times New Roman" w:hAnsi="Times New Roman" w:cs="Times New Roman"/>
          <w:sz w:val="24"/>
          <w:szCs w:val="24"/>
        </w:rPr>
        <w:t xml:space="preserve"> </w:t>
      </w:r>
      <w:r w:rsidRPr="1A9FC245" w:rsidR="004F008E">
        <w:rPr>
          <w:rStyle w:val="hotkey-layer"/>
          <w:rFonts w:ascii="Times New Roman" w:hAnsi="Times New Roman" w:cs="Times New Roman"/>
          <w:sz w:val="24"/>
          <w:szCs w:val="24"/>
        </w:rPr>
        <w:t>students.</w:t>
      </w:r>
      <w:r w:rsidRPr="1A9FC245" w:rsidR="006A62E8">
        <w:rPr>
          <w:rStyle w:val="hotkey-layer"/>
          <w:rFonts w:ascii="Times New Roman" w:hAnsi="Times New Roman" w:cs="Times New Roman"/>
          <w:sz w:val="24"/>
          <w:szCs w:val="24"/>
        </w:rPr>
        <w:t xml:space="preserve"> The community </w:t>
      </w:r>
      <w:r w:rsidRPr="1A9FC245" w:rsidR="006A62E8">
        <w:rPr>
          <w:rStyle w:val="hotkey-layer"/>
          <w:rFonts w:ascii="Times New Roman" w:hAnsi="Times New Roman" w:cs="Times New Roman"/>
          <w:sz w:val="24"/>
          <w:szCs w:val="24"/>
        </w:rPr>
        <w:t xml:space="preserve">garden is also a great place for post-grads to meet one </w:t>
      </w:r>
      <w:r w:rsidRPr="1A9FC245" w:rsidR="00D809EB">
        <w:rPr>
          <w:rStyle w:val="hotkey-layer"/>
          <w:rFonts w:ascii="Times New Roman" w:hAnsi="Times New Roman" w:cs="Times New Roman"/>
          <w:sz w:val="24"/>
          <w:szCs w:val="24"/>
        </w:rPr>
        <w:t>other</w:t>
      </w:r>
      <w:r w:rsidRPr="1A9FC245" w:rsidR="006A62E8">
        <w:rPr>
          <w:rStyle w:val="hotkey-layer"/>
          <w:rFonts w:ascii="Times New Roman" w:hAnsi="Times New Roman" w:cs="Times New Roman"/>
          <w:sz w:val="24"/>
          <w:szCs w:val="24"/>
        </w:rPr>
        <w:t xml:space="preserve"> and form bonds over garden</w:t>
      </w:r>
      <w:r w:rsidRPr="1A9FC245" w:rsidR="22A6075D">
        <w:rPr>
          <w:rStyle w:val="hotkey-layer"/>
          <w:rFonts w:ascii="Times New Roman" w:hAnsi="Times New Roman" w:cs="Times New Roman"/>
          <w:sz w:val="24"/>
          <w:szCs w:val="24"/>
        </w:rPr>
        <w:t>ing</w:t>
      </w:r>
      <w:r w:rsidRPr="1A9FC245" w:rsidR="006A62E8">
        <w:rPr>
          <w:rStyle w:val="hotkey-layer"/>
          <w:rFonts w:ascii="Times New Roman" w:hAnsi="Times New Roman" w:cs="Times New Roman"/>
          <w:sz w:val="24"/>
          <w:szCs w:val="24"/>
        </w:rPr>
        <w:t>.</w:t>
      </w:r>
    </w:p>
    <w:p w:rsidR="01EB72E6" w:rsidP="1A9FC245" w:rsidRDefault="01EB72E6" w14:paraId="624C90D1" w14:textId="271AA9E6">
      <w:pPr>
        <w:spacing w:line="480" w:lineRule="auto"/>
        <w:ind w:firstLine="720"/>
        <w:rPr>
          <w:rStyle w:val="hotkey-layer"/>
          <w:rFonts w:ascii="Times New Roman" w:hAnsi="Times New Roman" w:cs="Times New Roman"/>
          <w:sz w:val="24"/>
          <w:szCs w:val="24"/>
        </w:rPr>
      </w:pPr>
      <w:r w:rsidRPr="1A9FC245" w:rsidR="01EB72E6">
        <w:rPr>
          <w:rStyle w:val="hotkey-layer"/>
          <w:rFonts w:ascii="Times New Roman" w:hAnsi="Times New Roman" w:cs="Times New Roman"/>
          <w:sz w:val="24"/>
          <w:szCs w:val="24"/>
        </w:rPr>
        <w:t xml:space="preserve">A pollinator garden is located on the west end which resulted from a grant a few years ago. Master Gardeners at </w:t>
      </w:r>
      <w:proofErr w:type="spellStart"/>
      <w:r w:rsidRPr="1A9FC245" w:rsidR="01EB72E6">
        <w:rPr>
          <w:rStyle w:val="hotkey-layer"/>
          <w:rFonts w:ascii="Times New Roman" w:hAnsi="Times New Roman" w:cs="Times New Roman"/>
          <w:sz w:val="24"/>
          <w:szCs w:val="24"/>
        </w:rPr>
        <w:t>Tudek</w:t>
      </w:r>
      <w:proofErr w:type="spellEnd"/>
      <w:r w:rsidRPr="1A9FC245" w:rsidR="01EB72E6">
        <w:rPr>
          <w:rStyle w:val="hotkey-layer"/>
          <w:rFonts w:ascii="Times New Roman" w:hAnsi="Times New Roman" w:cs="Times New Roman"/>
          <w:sz w:val="24"/>
          <w:szCs w:val="24"/>
        </w:rPr>
        <w:t xml:space="preserve"> Park aided in the selection of the specific </w:t>
      </w:r>
      <w:r w:rsidRPr="1A9FC245" w:rsidR="42A21C11">
        <w:rPr>
          <w:rStyle w:val="hotkey-layer"/>
          <w:rFonts w:ascii="Times New Roman" w:hAnsi="Times New Roman" w:cs="Times New Roman"/>
          <w:sz w:val="24"/>
          <w:szCs w:val="24"/>
        </w:rPr>
        <w:t xml:space="preserve">pollinator </w:t>
      </w:r>
      <w:r w:rsidRPr="1A9FC245" w:rsidR="01EB72E6">
        <w:rPr>
          <w:rStyle w:val="hotkey-layer"/>
          <w:rFonts w:ascii="Times New Roman" w:hAnsi="Times New Roman" w:cs="Times New Roman"/>
          <w:sz w:val="24"/>
          <w:szCs w:val="24"/>
        </w:rPr>
        <w:t>plants. In addition, a perennial border is present along the perimeter of the garden. Members also have an opportunity to practice philanthropy by donating fresh produce through an initiative started by Center Moves. As of now, donations are given to a women’s resource center, and the Community Garden at Penn State is one of several local community gardens participating in this initiative.</w:t>
      </w:r>
    </w:p>
    <w:p w:rsidR="1A9FC245" w:rsidP="1A9FC245" w:rsidRDefault="1A9FC245" w14:paraId="1A878920" w14:textId="442082EC">
      <w:pPr>
        <w:pStyle w:val="Normal"/>
        <w:spacing w:line="480" w:lineRule="auto"/>
        <w:ind w:firstLine="720"/>
        <w:rPr>
          <w:rStyle w:val="hotkey-layer"/>
          <w:rFonts w:ascii="Times New Roman" w:hAnsi="Times New Roman" w:cs="Times New Roman"/>
          <w:sz w:val="24"/>
          <w:szCs w:val="24"/>
        </w:rPr>
      </w:pPr>
    </w:p>
    <w:p w:rsidR="006A62E8" w:rsidP="006A62E8" w:rsidRDefault="006A62E8" w14:paraId="65E4D22C" w14:textId="165FD2C1">
      <w:pPr>
        <w:spacing w:line="480" w:lineRule="auto"/>
        <w:ind w:firstLine="720"/>
        <w:rPr>
          <w:rStyle w:val="hotkey-layer"/>
          <w:rFonts w:ascii="Times New Roman" w:hAnsi="Times New Roman" w:cs="Times New Roman"/>
          <w:sz w:val="24"/>
          <w:szCs w:val="24"/>
        </w:rPr>
      </w:pPr>
    </w:p>
    <w:p w:rsidR="006A62E8" w:rsidP="006A62E8" w:rsidRDefault="006A62E8" w14:paraId="7524F7BF" w14:textId="5FBD7A57">
      <w:pPr>
        <w:spacing w:line="480" w:lineRule="auto"/>
        <w:rPr>
          <w:rStyle w:val="hotkey-layer"/>
          <w:rFonts w:ascii="Times New Roman" w:hAnsi="Times New Roman" w:cs="Times New Roman"/>
          <w:sz w:val="24"/>
          <w:szCs w:val="24"/>
        </w:rPr>
      </w:pPr>
      <w:r>
        <w:rPr>
          <w:rStyle w:val="hotkey-layer"/>
          <w:rFonts w:ascii="Times New Roman" w:hAnsi="Times New Roman" w:cs="Times New Roman"/>
          <w:sz w:val="24"/>
          <w:szCs w:val="24"/>
        </w:rPr>
        <w:t xml:space="preserve">For more information or to apply for a plot, visit </w:t>
      </w:r>
      <w:hyperlink w:history="1" r:id="rId7">
        <w:r w:rsidRPr="005E20BA" w:rsidR="005B7B44">
          <w:rPr>
            <w:rStyle w:val="Hyperlink"/>
            <w:rFonts w:ascii="Times New Roman" w:hAnsi="Times New Roman" w:cs="Times New Roman"/>
            <w:sz w:val="24"/>
            <w:szCs w:val="24"/>
          </w:rPr>
          <w:t>www.psugarden.org</w:t>
        </w:r>
      </w:hyperlink>
    </w:p>
    <w:p w:rsidR="005B7B44" w:rsidP="006A62E8" w:rsidRDefault="005B7B44" w14:paraId="740643D6" w14:textId="65F9AE78">
      <w:pPr>
        <w:spacing w:line="480" w:lineRule="auto"/>
        <w:rPr>
          <w:rStyle w:val="hotkey-layer"/>
          <w:rFonts w:ascii="Times New Roman" w:hAnsi="Times New Roman" w:cs="Times New Roman"/>
          <w:sz w:val="24"/>
          <w:szCs w:val="24"/>
        </w:rPr>
      </w:pPr>
    </w:p>
    <w:p w:rsidR="005B7B44" w:rsidP="006A62E8" w:rsidRDefault="005B7B44" w14:paraId="36A7262F" w14:textId="5867697A">
      <w:pPr>
        <w:spacing w:line="480" w:lineRule="auto"/>
        <w:rPr>
          <w:rFonts w:ascii="Times New Roman" w:hAnsi="Times New Roman" w:cs="Times New Roman"/>
          <w:sz w:val="24"/>
          <w:szCs w:val="24"/>
        </w:rPr>
      </w:pPr>
      <w:r w:rsidR="005B7B44">
        <w:drawing>
          <wp:inline wp14:editId="3B1D2A0A" wp14:anchorId="2362405E">
            <wp:extent cx="5943600" cy="3341370"/>
            <wp:effectExtent l="0" t="0" r="0" b="0"/>
            <wp:docPr id="38175599" name="Picture 3" title=""/>
            <wp:cNvGraphicFramePr>
              <a:graphicFrameLocks noChangeAspect="1"/>
            </wp:cNvGraphicFramePr>
            <a:graphic>
              <a:graphicData uri="http://schemas.openxmlformats.org/drawingml/2006/picture">
                <pic:pic>
                  <pic:nvPicPr>
                    <pic:cNvPr id="0" name="Picture 3"/>
                    <pic:cNvPicPr/>
                  </pic:nvPicPr>
                  <pic:blipFill>
                    <a:blip r:embed="R6cecd32bcfc24b1c">
                      <a:extLst>
                        <a:ext xmlns:a="http://schemas.openxmlformats.org/drawingml/2006/main" uri="{28A0092B-C50C-407E-A947-70E740481C1C}">
                          <a14:useLocalDpi val="0"/>
                        </a:ext>
                      </a:extLst>
                    </a:blip>
                    <a:stretch>
                      <a:fillRect/>
                    </a:stretch>
                  </pic:blipFill>
                  <pic:spPr>
                    <a:xfrm rot="0" flipH="0" flipV="0">
                      <a:off x="0" y="0"/>
                      <a:ext cx="5943600" cy="3341370"/>
                    </a:xfrm>
                    <a:prstGeom prst="rect">
                      <a:avLst/>
                    </a:prstGeom>
                  </pic:spPr>
                </pic:pic>
              </a:graphicData>
            </a:graphic>
          </wp:inline>
        </w:drawing>
      </w:r>
    </w:p>
    <w:p w:rsidR="005B7B44" w:rsidP="005B7B44" w:rsidRDefault="005B7B44" w14:paraId="12465B8B" w14:textId="43BFC0DF">
      <w:pPr>
        <w:spacing w:line="480" w:lineRule="auto"/>
        <w:jc w:val="center"/>
        <w:rPr>
          <w:rFonts w:ascii="Times New Roman" w:hAnsi="Times New Roman" w:cs="Times New Roman"/>
          <w:sz w:val="24"/>
          <w:szCs w:val="24"/>
        </w:rPr>
      </w:pPr>
      <w:r>
        <w:rPr>
          <w:rFonts w:ascii="Times New Roman" w:hAnsi="Times New Roman" w:cs="Times New Roman"/>
          <w:sz w:val="24"/>
          <w:szCs w:val="24"/>
        </w:rPr>
        <w:t>Final plan of the pollinator garden with 50 native plant species</w:t>
      </w:r>
    </w:p>
    <w:p w:rsidR="005B7B44" w:rsidP="005B7B44" w:rsidRDefault="005B7B44" w14:paraId="2E56FF75" w14:textId="74DF4D84">
      <w:pPr>
        <w:spacing w:line="480" w:lineRule="auto"/>
        <w:jc w:val="center"/>
        <w:rPr>
          <w:rFonts w:ascii="Times New Roman" w:hAnsi="Times New Roman" w:cs="Times New Roman"/>
          <w:sz w:val="24"/>
          <w:szCs w:val="24"/>
        </w:rPr>
      </w:pPr>
      <w:r w:rsidR="005B7B44">
        <w:drawing>
          <wp:inline wp14:editId="57E4A489" wp14:anchorId="151443DA">
            <wp:extent cx="5943600" cy="3343275"/>
            <wp:effectExtent l="0" t="0" r="0" b="9525"/>
            <wp:docPr id="443741527" name="Picture 4" title=""/>
            <wp:cNvGraphicFramePr>
              <a:graphicFrameLocks noChangeAspect="1"/>
            </wp:cNvGraphicFramePr>
            <a:graphic>
              <a:graphicData uri="http://schemas.openxmlformats.org/drawingml/2006/picture">
                <pic:pic>
                  <pic:nvPicPr>
                    <pic:cNvPr id="0" name="Picture 4"/>
                    <pic:cNvPicPr/>
                  </pic:nvPicPr>
                  <pic:blipFill>
                    <a:blip r:embed="Re40248d8690b4596">
                      <a:extLst>
                        <a:ext xmlns:a="http://schemas.openxmlformats.org/drawingml/2006/main" uri="{28A0092B-C50C-407E-A947-70E740481C1C}">
                          <a14:useLocalDpi val="0"/>
                        </a:ext>
                      </a:extLst>
                    </a:blip>
                    <a:stretch>
                      <a:fillRect/>
                    </a:stretch>
                  </pic:blipFill>
                  <pic:spPr>
                    <a:xfrm rot="0" flipH="0" flipV="0">
                      <a:off x="0" y="0"/>
                      <a:ext cx="5943600" cy="3343275"/>
                    </a:xfrm>
                    <a:prstGeom prst="rect">
                      <a:avLst/>
                    </a:prstGeom>
                  </pic:spPr>
                </pic:pic>
              </a:graphicData>
            </a:graphic>
          </wp:inline>
        </w:drawing>
      </w:r>
    </w:p>
    <w:p w:rsidRPr="006A62E8" w:rsidR="005B7B44" w:rsidP="005B7B44" w:rsidRDefault="005B7B44" w14:paraId="35ADBE75" w14:textId="1E64BF54">
      <w:pPr>
        <w:spacing w:line="480" w:lineRule="auto"/>
        <w:jc w:val="center"/>
        <w:rPr>
          <w:rFonts w:ascii="Times New Roman" w:hAnsi="Times New Roman" w:cs="Times New Roman"/>
          <w:sz w:val="24"/>
          <w:szCs w:val="24"/>
        </w:rPr>
      </w:pPr>
    </w:p>
    <w:sectPr w:rsidRPr="006A62E8" w:rsidR="005B7B44">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5934E8D"/>
    <w:multiLevelType w:val="hybridMultilevel"/>
    <w:tmpl w:val="61A68012"/>
    <w:lvl w:ilvl="0" w:tplc="04090001">
      <w:start w:val="1"/>
      <w:numFmt w:val="bullet"/>
      <w:lvlText w:val=""/>
      <w:lvlJc w:val="left"/>
      <w:pPr>
        <w:ind w:left="720" w:hanging="360"/>
      </w:pPr>
      <w:rPr>
        <w:rFonts w:hint="default" w:ascii="Symbol" w:hAnsi="Symbol" w:cs="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08E"/>
    <w:rsid w:val="004F008E"/>
    <w:rsid w:val="005B7B44"/>
    <w:rsid w:val="006A62E8"/>
    <w:rsid w:val="00734AA1"/>
    <w:rsid w:val="00D809EB"/>
    <w:rsid w:val="01EB72E6"/>
    <w:rsid w:val="06B5FC06"/>
    <w:rsid w:val="0967E862"/>
    <w:rsid w:val="0FEA2246"/>
    <w:rsid w:val="1A9FC245"/>
    <w:rsid w:val="1E217E76"/>
    <w:rsid w:val="21ED9FB7"/>
    <w:rsid w:val="22A6075D"/>
    <w:rsid w:val="24171FB0"/>
    <w:rsid w:val="2B4617B1"/>
    <w:rsid w:val="2CB7FFB0"/>
    <w:rsid w:val="364CDB61"/>
    <w:rsid w:val="398EE08C"/>
    <w:rsid w:val="42A21C11"/>
    <w:rsid w:val="5752A452"/>
    <w:rsid w:val="58640502"/>
    <w:rsid w:val="5F53863E"/>
    <w:rsid w:val="617EB360"/>
    <w:rsid w:val="73550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8F315"/>
  <w15:chartTrackingRefBased/>
  <w15:docId w15:val="{92CF7729-B7D5-4560-B0CD-ECD611081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otkey-layer" w:customStyle="1">
    <w:name w:val="hotkey-layer"/>
    <w:basedOn w:val="DefaultParagraphFont"/>
    <w:rsid w:val="004F008E"/>
  </w:style>
  <w:style w:type="paragraph" w:styleId="ListParagraph">
    <w:name w:val="List Paragraph"/>
    <w:basedOn w:val="Normal"/>
    <w:uiPriority w:val="34"/>
    <w:qFormat/>
    <w:rsid w:val="00D809EB"/>
    <w:pPr>
      <w:ind w:left="720"/>
      <w:contextualSpacing/>
    </w:pPr>
  </w:style>
  <w:style w:type="character" w:styleId="Hyperlink">
    <w:name w:val="Hyperlink"/>
    <w:basedOn w:val="DefaultParagraphFont"/>
    <w:uiPriority w:val="99"/>
    <w:unhideWhenUsed/>
    <w:rsid w:val="005B7B44"/>
    <w:rPr>
      <w:color w:val="0563C1" w:themeColor="hyperlink"/>
      <w:u w:val="single"/>
    </w:rPr>
  </w:style>
  <w:style w:type="character" w:styleId="UnresolvedMention">
    <w:name w:val="Unresolved Mention"/>
    <w:basedOn w:val="DefaultParagraphFont"/>
    <w:uiPriority w:val="99"/>
    <w:semiHidden/>
    <w:unhideWhenUsed/>
    <w:rsid w:val="005B7B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4885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customXml" Target="../customXml/item2.xml" Id="rId13" /><Relationship Type="http://schemas.openxmlformats.org/officeDocument/2006/relationships/settings" Target="settings.xml" Id="rId3" /><Relationship Type="http://schemas.openxmlformats.org/officeDocument/2006/relationships/hyperlink" Target="http://www.psugarden.org" TargetMode="External" Id="rId7" /><Relationship Type="http://schemas.openxmlformats.org/officeDocument/2006/relationships/customXml" Target="../customXml/item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hyperlink" Target="mailto:meb34@psu.edu" TargetMode="External" Id="rId6" /><Relationship Type="http://schemas.openxmlformats.org/officeDocument/2006/relationships/theme" Target="theme/theme1.xml" Id="rId11"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customXml" Target="../customXml/item3.xml" Id="rId14" /><Relationship Type="http://schemas.openxmlformats.org/officeDocument/2006/relationships/image" Target="/media/image4.png" Id="Rf2e61fa593a04dbc" /><Relationship Type="http://schemas.openxmlformats.org/officeDocument/2006/relationships/image" Target="/media/image5.png" Id="R6cecd32bcfc24b1c" /><Relationship Type="http://schemas.openxmlformats.org/officeDocument/2006/relationships/image" Target="/media/image6.png" Id="Re40248d8690b459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E774963C2C3140AAC172857A97F6E3" ma:contentTypeVersion="12" ma:contentTypeDescription="Create a new document." ma:contentTypeScope="" ma:versionID="b29956d3bcfd239f74a59741f0c93f76">
  <xsd:schema xmlns:xsd="http://www.w3.org/2001/XMLSchema" xmlns:xs="http://www.w3.org/2001/XMLSchema" xmlns:p="http://schemas.microsoft.com/office/2006/metadata/properties" xmlns:ns2="7003b254-c5f8-4a8d-bdd5-1df33f68d312" xmlns:ns3="2698c220-fab4-4d94-bae5-7823466279ae" targetNamespace="http://schemas.microsoft.com/office/2006/metadata/properties" ma:root="true" ma:fieldsID="1abfd0167f9800419a2a7c0e8cd5fd09" ns2:_="" ns3:_="">
    <xsd:import namespace="7003b254-c5f8-4a8d-bdd5-1df33f68d312"/>
    <xsd:import namespace="2698c220-fab4-4d94-bae5-7823466279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03b254-c5f8-4a8d-bdd5-1df33f68d3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98c220-fab4-4d94-bae5-7823466279a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CA0499-6E7E-4FDE-9144-8CEF4F949028}"/>
</file>

<file path=customXml/itemProps2.xml><?xml version="1.0" encoding="utf-8"?>
<ds:datastoreItem xmlns:ds="http://schemas.openxmlformats.org/officeDocument/2006/customXml" ds:itemID="{1EAA6630-1A73-4321-9C7D-25C79DF1F5A0}"/>
</file>

<file path=customXml/itemProps3.xml><?xml version="1.0" encoding="utf-8"?>
<ds:datastoreItem xmlns:ds="http://schemas.openxmlformats.org/officeDocument/2006/customXml" ds:itemID="{22225E12-98F3-4DF5-A48F-F56C6F1925D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Satyam Patel</dc:creator>
  <cp:keywords/>
  <dc:description/>
  <cp:lastModifiedBy>Patel, Satyam</cp:lastModifiedBy>
  <cp:revision>6</cp:revision>
  <dcterms:created xsi:type="dcterms:W3CDTF">2020-04-17T22:13:00Z</dcterms:created>
  <dcterms:modified xsi:type="dcterms:W3CDTF">2020-05-21T20:09:35Z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0x01010079E774963C2C3140AAC172857A97F6E3</vt:lpwstr>
  </property>
</Properties>
</file>